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一、上阶段工作情况：</w:t>
      </w:r>
    </w:p>
    <w:p>
      <w:pPr>
        <w:numPr>
          <w:ilvl w:val="0"/>
          <w:numId w:val="1"/>
        </w:numPr>
        <w:ind w:firstLine="420" w:firstLineChars="0"/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67p的几个典型地形进行局部建模，用C4D分别按照圆形和矩形两种轨迹对其进行环绕飞行拍照，导出拍到的照片（60组，分辨率1024*1024），之后用PhotoScan对齐照片，生成密集点云，生成网络，生成纹理，最后导出模型。</w:t>
      </w:r>
    </w:p>
    <w:p>
      <w:pPr>
        <w:numPr>
          <w:ilvl w:val="0"/>
          <w:numId w:val="1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得到的模型和67p原始模型，进行同相机位姿拍照获取两组图片，并用图片相似度算法对其进行比较，得到图片之间的相似度，我在网上找到了三种分析图片相似度的方法，分别是直方图法，SSIM（结构相似性度量）法和余弦相似度的方法。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二、算法原理：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SIM方法：这是一种全参考的图像质量评价指标，分别从亮度、对比度、结构三个方面度量图像相似性，相似度范围是[0,1]，值越大，表示图像失真越小。结构相似度指数从图像组成的角度将结构信息定义为独立于亮度、对比度的，反映场景中物体结构的属性，并将失真建模为亮度、对比度和结构三个不同因素的组合。用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"https://baike.baidu.com/item/%E5%9D%87%E5%80%BC" \t "https://baike.baidu.com/item/SSIM/_blank"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Fonts w:hint="eastAsia"/>
          <w:b w:val="0"/>
          <w:bCs w:val="0"/>
          <w:lang w:val="en-US" w:eastAsia="zh-CN"/>
        </w:rPr>
        <w:t>均值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作为亮度的估计，标准差作为对比度的估计，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"https://baike.baidu.com/item/%E5%8D%8F%E6%96%B9%E5%B7%AE" \t "https://baike.baidu.com/item/SSIM/_blank"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Fonts w:hint="eastAsia"/>
          <w:b w:val="0"/>
          <w:bCs w:val="0"/>
          <w:lang w:val="en-US" w:eastAsia="zh-CN"/>
        </w:rPr>
        <w:t>协方差</w:t>
      </w:r>
      <w:r>
        <w:rPr>
          <w:rFonts w:hint="eastAsia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作为结构相似程度的度量。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2686050" cy="438150"/>
            <wp:effectExtent l="0" t="0" r="0" b="0"/>
            <wp:docPr id="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firstLine="420" w:firstLine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其中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</w:rPr>
        <w:drawing>
          <wp:inline distT="0" distB="0" distL="114300" distR="114300">
            <wp:extent cx="161925" cy="123825"/>
            <wp:effectExtent l="0" t="0" r="9525" b="9525"/>
            <wp:docPr id="100" name="图片 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</w:t>
      </w:r>
      <w:r>
        <w:rPr>
          <w:rFonts w:hint="eastAsia"/>
          <w:b w:val="0"/>
          <w:bCs w:val="0"/>
          <w:lang w:val="en-US" w:eastAsia="zh-CN"/>
        </w:rPr>
        <w:t>x</w:t>
      </w:r>
      <w:r>
        <w:rPr>
          <w:rFonts w:hint="default"/>
          <w:b w:val="0"/>
          <w:bCs w:val="0"/>
          <w:lang w:val="en-US" w:eastAsia="zh-CN"/>
        </w:rPr>
        <w:t>的平均值，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161925" cy="133350"/>
            <wp:effectExtent l="0" t="0" r="9525" b="0"/>
            <wp:docPr id="101" name="图片 8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</w:t>
      </w:r>
      <w:r>
        <w:rPr>
          <w:rFonts w:hint="eastAsia"/>
          <w:b w:val="0"/>
          <w:bCs w:val="0"/>
          <w:lang w:val="en-US" w:eastAsia="zh-CN"/>
        </w:rPr>
        <w:t>y</w:t>
      </w:r>
      <w:r>
        <w:rPr>
          <w:rFonts w:hint="default"/>
          <w:b w:val="0"/>
          <w:bCs w:val="0"/>
          <w:lang w:val="en-US" w:eastAsia="zh-CN"/>
        </w:rPr>
        <w:t>的平均值，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171450" cy="190500"/>
            <wp:effectExtent l="0" t="0" r="0" b="0"/>
            <wp:docPr id="102" name="图片 8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</w:t>
      </w:r>
      <w:r>
        <w:rPr>
          <w:rFonts w:hint="eastAsia"/>
          <w:b w:val="0"/>
          <w:bCs w:val="0"/>
          <w:lang w:val="en-US" w:eastAsia="zh-CN"/>
        </w:rPr>
        <w:t>x</w:t>
      </w:r>
      <w:r>
        <w:rPr>
          <w:rFonts w:hint="default"/>
          <w:b w:val="0"/>
          <w:bCs w:val="0"/>
          <w:lang w:val="en-US" w:eastAsia="zh-CN"/>
        </w:rPr>
        <w:t>的方差，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171450" cy="219075"/>
            <wp:effectExtent l="0" t="0" r="0" b="9525"/>
            <wp:docPr id="103" name="图片 8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</w:t>
      </w:r>
      <w:r>
        <w:rPr>
          <w:rFonts w:hint="eastAsia"/>
          <w:b w:val="0"/>
          <w:bCs w:val="0"/>
          <w:lang w:val="en-US" w:eastAsia="zh-CN"/>
        </w:rPr>
        <w:t>y</w:t>
      </w:r>
      <w:r>
        <w:rPr>
          <w:rFonts w:hint="default"/>
          <w:b w:val="0"/>
          <w:bCs w:val="0"/>
          <w:lang w:val="en-US" w:eastAsia="zh-CN"/>
        </w:rPr>
        <w:t>的方差，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209550" cy="142875"/>
            <wp:effectExtent l="0" t="0" r="0" b="9525"/>
            <wp:docPr id="104" name="图片 8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</w:t>
      </w:r>
      <w:r>
        <w:rPr>
          <w:rFonts w:hint="eastAsia"/>
          <w:b w:val="0"/>
          <w:bCs w:val="0"/>
          <w:lang w:val="en-US" w:eastAsia="zh-CN"/>
        </w:rPr>
        <w:t>x</w:t>
      </w:r>
      <w:r>
        <w:rPr>
          <w:rFonts w:hint="default"/>
          <w:b w:val="0"/>
          <w:bCs w:val="0"/>
          <w:lang w:val="en-US" w:eastAsia="zh-CN"/>
        </w:rPr>
        <w:t>和</w:t>
      </w:r>
      <w:r>
        <w:rPr>
          <w:rFonts w:hint="eastAsia"/>
          <w:b w:val="0"/>
          <w:bCs w:val="0"/>
          <w:lang w:val="en-US" w:eastAsia="zh-CN"/>
        </w:rPr>
        <w:t>y</w:t>
      </w:r>
      <w:r>
        <w:rPr>
          <w:rFonts w:hint="default"/>
          <w:b w:val="0"/>
          <w:bCs w:val="0"/>
          <w:lang w:val="en-US" w:eastAsia="zh-CN"/>
        </w:rPr>
        <w:t>的协方差。</w:t>
      </w:r>
      <w:r>
        <w:rPr>
          <w:rFonts w:ascii="宋体" w:hAnsi="宋体" w:eastAsia="宋体" w:cs="宋体"/>
          <w:color w:val="000000"/>
          <w:kern w:val="0"/>
          <w:sz w:val="24"/>
          <w:szCs w:val="24"/>
          <w:shd w:val="clear" w:fill="CCE8CF"/>
          <w:lang w:val="en-US" w:eastAsia="zh-CN" w:bidi="ar"/>
        </w:rPr>
        <w:drawing>
          <wp:inline distT="0" distB="0" distL="114300" distR="114300">
            <wp:extent cx="714375" cy="200025"/>
            <wp:effectExtent l="0" t="0" r="9525" b="9525"/>
            <wp:docPr id="105" name="图片 8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，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</w:rPr>
        <w:drawing>
          <wp:inline distT="0" distB="0" distL="114300" distR="114300">
            <wp:extent cx="714375" cy="200025"/>
            <wp:effectExtent l="0" t="0" r="9525" b="9525"/>
            <wp:docPr id="107" name="图片 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t>是用来维持稳定的常数。</w:t>
      </w:r>
      <w:r>
        <w:rPr>
          <w:rFonts w:hint="eastAsia"/>
          <w:b w:val="0"/>
          <w:bCs w:val="0"/>
          <w:lang w:val="en-US" w:eastAsia="zh-CN"/>
        </w:rPr>
        <w:t>L</w:t>
      </w:r>
      <w:r>
        <w:rPr>
          <w:rFonts w:hint="default"/>
          <w:b w:val="0"/>
          <w:bCs w:val="0"/>
          <w:lang w:val="en-US" w:eastAsia="zh-CN"/>
        </w:rPr>
        <w:t>是像素值的动态范围</w:t>
      </w:r>
      <w:r>
        <w:rPr>
          <w:rFonts w:hint="eastAsia"/>
          <w:b w:val="0"/>
          <w:bCs w:val="0"/>
          <w:lang w:val="en-US" w:eastAsia="zh-CN"/>
        </w:rPr>
        <w:t>。k1=0.01</w:t>
      </w:r>
      <w:r>
        <w:rPr>
          <w:rFonts w:hint="default"/>
          <w:b w:val="0"/>
          <w:bCs w:val="0"/>
          <w:lang w:val="en-US" w:eastAsia="zh-CN"/>
        </w:rPr>
        <w:t>,</w:t>
      </w:r>
      <w:r>
        <w:rPr>
          <w:rFonts w:hint="eastAsia"/>
          <w:b w:val="0"/>
          <w:bCs w:val="0"/>
          <w:lang w:val="en-US" w:eastAsia="zh-CN"/>
        </w:rPr>
        <w:t>k2=0.03</w:t>
      </w:r>
      <w:r>
        <w:rPr>
          <w:rFonts w:hint="default"/>
          <w:b w:val="0"/>
          <w:bCs w:val="0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firstLine="420" w:firstLine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0" w:leftChars="0" w:firstLine="42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余弦相似度方法：将图片表示成一个向量，通过计算向量之间的余弦距离来表征两张图片的相似度。余弦相似度方法是一种很常用的相似度计算方法，原理就是将要比较的事物（图片）表示成一个向量，通过计算两个向量的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</w:rPr>
        <w:t>余弦值</w:t>
      </w:r>
      <w:r>
        <w:rPr>
          <w:rFonts w:hint="eastAsia"/>
          <w:b w:val="0"/>
          <w:bCs w:val="0"/>
          <w:lang w:val="en-US" w:eastAsia="zh-CN"/>
        </w:rPr>
        <w:t>来得到它们的相似度。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420" w:leftChars="0"/>
        <w:jc w:val="left"/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</w:rPr>
        <w:drawing>
          <wp:inline distT="0" distB="0" distL="114300" distR="114300">
            <wp:extent cx="3752850" cy="828675"/>
            <wp:effectExtent l="0" t="0" r="0" b="9525"/>
            <wp:docPr id="108" name="图片 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420" w:leftChars="0"/>
        <w:jc w:val="left"/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  <w:lang w:val="en-US" w:eastAsia="zh-CN"/>
        </w:rPr>
        <w:t>其中</w:t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  <w:lang w:val="en-US" w:eastAsia="zh-CN"/>
        </w:rPr>
        <w:drawing>
          <wp:inline distT="0" distB="0" distL="114300" distR="114300">
            <wp:extent cx="361950" cy="142875"/>
            <wp:effectExtent l="0" t="0" r="0" b="9525"/>
            <wp:docPr id="110" name="图片 9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  <w:lang w:val="en-US" w:eastAsia="zh-CN"/>
        </w:rPr>
        <w:t>，分别代表A,B的各个分量。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420" w:leftChars="0"/>
        <w:jc w:val="left"/>
        <w:rPr>
          <w:rFonts w:hint="eastAsia" w:ascii="Arial" w:hAnsi="Arial" w:eastAsia="宋体" w:cs="Arial"/>
          <w:i w:val="0"/>
          <w:caps w:val="0"/>
          <w:color w:val="000000"/>
          <w:spacing w:val="0"/>
          <w:sz w:val="21"/>
          <w:szCs w:val="21"/>
          <w:shd w:val="clear" w:fill="CCE8CF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0" w:leftChars="0" w:firstLine="420" w:firstLine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直方图方法：直方图能够描述一幅图像中颜色的全局分布，是一种入门级的图像相似度计算方法。其原理是将图片转化成灰度直方图，通过比较灰度直方图的相似度来确定图片之间的相似度。直方图过于简单，只能捕捉颜色信息的相似性，捕捉不到更多的信息。只要颜色分布相似，就会判定二者相似度较高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420" w:left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ind w:left="0" w:leftChars="0" w:firstLine="420" w:firstLine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三种算法的比较：SSIM方法主要从亮度、对比度、结构三个方面对图片相似度进行考量，余弦相似度就是将图片的颜色信息表示成向量形式，直方图方法也是将图片信息转换成灰度直方图进行考量。根据研究的目标是小天体图片，其颜色信息相似度很高，颜色的变化较少，所以仅通过颜色的变化来判断出建模的好坏比较困难，因此从图片的结构方面入手可能效果会更佳，所以我认为SSIM方法更适合小天体的研究。</w:t>
      </w:r>
    </w:p>
    <w:p>
      <w:pPr>
        <w:keepNext w:val="0"/>
        <w:keepLines w:val="0"/>
        <w:widowControl/>
        <w:suppressLineNumbers w:val="0"/>
        <w:pBdr>
          <w:top w:val="none" w:color="333A33" w:sz="0" w:space="0"/>
          <w:left w:val="none" w:color="333A33" w:sz="0" w:space="0"/>
          <w:bottom w:val="none" w:color="333A33" w:sz="0" w:space="0"/>
          <w:right w:val="none" w:color="333A33" w:sz="0" w:space="0"/>
        </w:pBdr>
        <w:shd w:val="clear" w:fill="CCE8CF"/>
        <w:jc w:val="left"/>
        <w:rPr>
          <w:rFonts w:hint="default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三、3种方法python代码的运行结果：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4380" cy="1412875"/>
            <wp:effectExtent l="0" t="0" r="762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 w:eastAsiaTheme="minorEastAsia"/>
          <w:b/>
          <w:bCs/>
          <w:sz w:val="20"/>
          <w:szCs w:val="22"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>图1.SSIM方法运行结果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78655" cy="1466850"/>
            <wp:effectExtent l="0" t="0" r="171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default" w:eastAsiaTheme="minorEastAsia"/>
          <w:b/>
          <w:bCs/>
          <w:sz w:val="20"/>
          <w:szCs w:val="22"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>图2.余弦相似度方法运行结果</w:t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15485" cy="1318895"/>
            <wp:effectExtent l="0" t="0" r="1841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>图3.直方图方法运行结果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 w:firstLineChars="0"/>
        <w:jc w:val="center"/>
        <w:rPr>
          <w:rFonts w:hint="eastAsia"/>
          <w:b/>
          <w:bCs/>
          <w:sz w:val="20"/>
          <w:szCs w:val="22"/>
          <w:lang w:val="en-US" w:eastAsia="zh-CN"/>
        </w:rPr>
      </w:pPr>
    </w:p>
    <w:p>
      <w:pPr>
        <w:numPr>
          <w:ilvl w:val="0"/>
          <w:numId w:val="3"/>
        </w:numPr>
        <w:spacing w:line="48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用来进行对比的图片（word里经过了压缩，原图分辨率为1024*1024）：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35" w:afterLines="75" w:line="240" w:lineRule="auto"/>
        <w:ind w:firstLine="420" w:firstLineChars="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图片来源为67p模型，分别是1.67p3凹凸不平并布满不规则石块的地表；2.67p4和67p41具有较大凸起的地表；3.67p5非常平整和光滑的地表；4.67p6具有较大凹陷的地表。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35" w:afterLines="75" w:line="240" w:lineRule="auto"/>
        <w:ind w:firstLine="42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具体操作为：用C4D分别在地面上方一定高度按照圆形轨迹对其进行环绕飞行拍照，导出拍到的照片（60组，分辨率1024*1024），之后用PhotoScan对齐照片，生成模型。之后在67p地形表面找一个比较明显的地标，之后在两个模型（67p原始模型和新生成的模型）中都在这个地标的上方一定距离拍摄，得到1024*1024分辨率的两组图片。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2512060" cy="2512060"/>
            <wp:effectExtent l="0" t="0" r="2540" b="2540"/>
            <wp:docPr id="5" name="图片 5" descr="67p3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7p3-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2498090" cy="2498090"/>
            <wp:effectExtent l="0" t="0" r="16510" b="16510"/>
            <wp:docPr id="4" name="图片 4" descr="67p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7p3-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 xml:space="preserve">图4. </w:t>
      </w:r>
      <w:r>
        <w:rPr>
          <w:rFonts w:hint="eastAsia"/>
          <w:b/>
          <w:bCs/>
          <w:lang w:val="en-US" w:eastAsia="zh-CN"/>
        </w:rPr>
        <w:t>67p3-1和67p3-2分别是67p原始模型和新建模型产生的图片（凹凸不平地形）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98725" cy="2498725"/>
            <wp:effectExtent l="0" t="0" r="15875" b="15875"/>
            <wp:docPr id="6" name="图片 6" descr="67p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7p4-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7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2497455" cy="2498090"/>
            <wp:effectExtent l="0" t="0" r="17145" b="16510"/>
            <wp:docPr id="8" name="图片 8" descr="D:\study\课\毕设\面向小天体的局部地形测绘规划方法实现\图片相似度\67p4-2.tif67p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:\study\课\毕设\面向小天体的局部地形测绘规划方法实现\图片相似度\67p4-2.tif67p4-2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 xml:space="preserve">图5. </w:t>
      </w:r>
      <w:r>
        <w:rPr>
          <w:rFonts w:hint="eastAsia"/>
          <w:b/>
          <w:bCs/>
          <w:lang w:val="en-US" w:eastAsia="zh-CN"/>
        </w:rPr>
        <w:t>67p4-1和67p4-2分别是67p原始模型和新建模型产生的图片（凸起地形）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2512060" cy="2512060"/>
            <wp:effectExtent l="0" t="0" r="2540" b="2540"/>
            <wp:docPr id="9" name="图片 9" descr="D:\study\课\毕设\面向小天体的局部地形测绘规划方法实现\图片相似度\67p41-1.tif67p4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:\study\课\毕设\面向小天体的局部地形测绘规划方法实现\图片相似度\67p41-1.tif67p41-1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2497455" cy="2498090"/>
            <wp:effectExtent l="0" t="0" r="17145" b="16510"/>
            <wp:docPr id="10" name="图片 10" descr="D:\study\课\毕设\面向小天体的局部地形测绘规划方法实现\图片相似度\67p41-2.tif67p4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study\课\毕设\面向小天体的局部地形测绘规划方法实现\图片相似度\67p41-2.tif67p41-2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 xml:space="preserve">图6. </w:t>
      </w:r>
      <w:r>
        <w:rPr>
          <w:rFonts w:hint="eastAsia"/>
          <w:b/>
          <w:bCs/>
          <w:lang w:val="en-US" w:eastAsia="zh-CN"/>
        </w:rPr>
        <w:t>67p41-1和67p41-2分别是67p原始模型和新建模型产生的图片（凸起地形）</w:t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2512060" cy="2512060"/>
            <wp:effectExtent l="0" t="0" r="2540" b="2540"/>
            <wp:docPr id="11" name="图片 11" descr="D:\study\课\毕设\面向小天体的局部地形测绘规划方法实现\图片相似度\67P5-1.tif67P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study\课\毕设\面向小天体的局部地形测绘规划方法实现\图片相似度\67P5-1.tif67P5-1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2497455" cy="2497455"/>
            <wp:effectExtent l="0" t="0" r="17145" b="17145"/>
            <wp:docPr id="12" name="图片 12" descr="D:\study\课\毕设\面向小天体的局部地形测绘规划方法实现\图片相似度\67p5-2.tif67p5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:\study\课\毕设\面向小天体的局部地形测绘规划方法实现\图片相似度\67p5-2.tif67p5-2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 xml:space="preserve">图7. </w:t>
      </w:r>
      <w:r>
        <w:rPr>
          <w:rFonts w:hint="eastAsia"/>
          <w:b/>
          <w:bCs/>
          <w:lang w:val="en-US" w:eastAsia="zh-CN"/>
        </w:rPr>
        <w:t>67p5-1和67p5-2分别是67p原始模型和新建模型产生的图片（平整地形）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drawing>
          <wp:inline distT="0" distB="0" distL="114300" distR="114300">
            <wp:extent cx="2512060" cy="2512060"/>
            <wp:effectExtent l="0" t="0" r="2540" b="2540"/>
            <wp:docPr id="15" name="图片 15" descr="D:\study\课\毕设\面向小天体的局部地形测绘规划方法实现\图片相似度\67p6-1.tif67p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study\课\毕设\面向小天体的局部地形测绘规划方法实现\图片相似度\67p6-1.tif67p6-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2497455" cy="2497455"/>
            <wp:effectExtent l="0" t="0" r="17145" b="17145"/>
            <wp:docPr id="16" name="图片 16" descr="D:\study\课\毕设\面向小天体的局部地形测绘规划方法实现\图片相似度\67p6-2.tif67p6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study\课\毕设\面向小天体的局部地形测绘规划方法实现\图片相似度\67p6-2.tif67p6-2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0"/>
          <w:szCs w:val="22"/>
          <w:lang w:val="en-US" w:eastAsia="zh-CN"/>
        </w:rPr>
        <w:t xml:space="preserve">图8. </w:t>
      </w:r>
      <w:r>
        <w:rPr>
          <w:rFonts w:hint="eastAsia"/>
          <w:b/>
          <w:bCs/>
          <w:lang w:val="en-US" w:eastAsia="zh-CN"/>
        </w:rPr>
        <w:t>67p6-1和67p6-2分别是67p原始模型和新建模型产生的图片（凹陷地形）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79" w:afterLines="25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六、现阶段研究遇到的问题：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79" w:afterLines="25"/>
        <w:ind w:firstLine="420" w:firstLineChars="0"/>
        <w:textAlignment w:val="auto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很难对两种模型进行完全相同的相机位姿拍照（无法确定67p原始模型和生成的新模型的参考系）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79" w:afterLines="25"/>
        <w:ind w:firstLine="42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确定找到的图片相似度方法是否适合小天体上的图片相似度比较（因为小天体图片的灰度大体相当，颜色差别不是很大，因此在上面的余弦相似度的运行结果中，图片的相似度都非常高。）个人认为SSIM方法相对来说比较合适。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79" w:afterLines="25"/>
        <w:ind w:firstLine="420" w:firstLineChars="0"/>
        <w:textAlignment w:val="auto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因为很难保证相机的位姿相同，所以在判断相似度的时候，我认为还可以进行图片的旋转处理和放缩处理。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962628E"/>
    <w:multiLevelType w:val="singleLevel"/>
    <w:tmpl w:val="B96262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CBE5421"/>
    <w:multiLevelType w:val="singleLevel"/>
    <w:tmpl w:val="BCBE54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E57A7A6"/>
    <w:multiLevelType w:val="singleLevel"/>
    <w:tmpl w:val="CE57A7A6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45DEF2DB"/>
    <w:multiLevelType w:val="singleLevel"/>
    <w:tmpl w:val="45DEF2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700D03"/>
    <w:rsid w:val="00097CBD"/>
    <w:rsid w:val="00857AC9"/>
    <w:rsid w:val="00B51E9D"/>
    <w:rsid w:val="04E139F7"/>
    <w:rsid w:val="050B632C"/>
    <w:rsid w:val="05E47965"/>
    <w:rsid w:val="078426AB"/>
    <w:rsid w:val="08975EF1"/>
    <w:rsid w:val="09BD5B4C"/>
    <w:rsid w:val="0B010C8C"/>
    <w:rsid w:val="0C617C23"/>
    <w:rsid w:val="0C6716D3"/>
    <w:rsid w:val="0D0743AE"/>
    <w:rsid w:val="0D2F40CC"/>
    <w:rsid w:val="0D3A4DEC"/>
    <w:rsid w:val="0F1C7119"/>
    <w:rsid w:val="0F9E36EF"/>
    <w:rsid w:val="10E369D2"/>
    <w:rsid w:val="1329358D"/>
    <w:rsid w:val="14183B43"/>
    <w:rsid w:val="152B6E9D"/>
    <w:rsid w:val="15851FF2"/>
    <w:rsid w:val="1599114F"/>
    <w:rsid w:val="16F172E2"/>
    <w:rsid w:val="1A3545DF"/>
    <w:rsid w:val="1ADA13F5"/>
    <w:rsid w:val="1B9C4526"/>
    <w:rsid w:val="1C270976"/>
    <w:rsid w:val="1CC27CF4"/>
    <w:rsid w:val="1D8D7078"/>
    <w:rsid w:val="1E2429B7"/>
    <w:rsid w:val="2021430C"/>
    <w:rsid w:val="20A405EE"/>
    <w:rsid w:val="20F901D7"/>
    <w:rsid w:val="239E6F92"/>
    <w:rsid w:val="24FB074F"/>
    <w:rsid w:val="25367124"/>
    <w:rsid w:val="25394CB0"/>
    <w:rsid w:val="256C2C04"/>
    <w:rsid w:val="257768F7"/>
    <w:rsid w:val="257D65C8"/>
    <w:rsid w:val="265D4F04"/>
    <w:rsid w:val="26700D03"/>
    <w:rsid w:val="26B4010F"/>
    <w:rsid w:val="270E48CC"/>
    <w:rsid w:val="281D3A78"/>
    <w:rsid w:val="28C30C71"/>
    <w:rsid w:val="28F249CC"/>
    <w:rsid w:val="2A8C0CE4"/>
    <w:rsid w:val="2B752552"/>
    <w:rsid w:val="2D242D96"/>
    <w:rsid w:val="2F0E35D6"/>
    <w:rsid w:val="2FEA444F"/>
    <w:rsid w:val="303423EE"/>
    <w:rsid w:val="31A75CFE"/>
    <w:rsid w:val="320110A6"/>
    <w:rsid w:val="33087F00"/>
    <w:rsid w:val="351A486A"/>
    <w:rsid w:val="3583351F"/>
    <w:rsid w:val="35AC74D0"/>
    <w:rsid w:val="367F23B5"/>
    <w:rsid w:val="36CD5481"/>
    <w:rsid w:val="37525822"/>
    <w:rsid w:val="378E37F0"/>
    <w:rsid w:val="3A0F282A"/>
    <w:rsid w:val="3AA90DBE"/>
    <w:rsid w:val="3C590A48"/>
    <w:rsid w:val="3CF50BA8"/>
    <w:rsid w:val="3D741DF7"/>
    <w:rsid w:val="3FDA527B"/>
    <w:rsid w:val="3FE26492"/>
    <w:rsid w:val="409E1E85"/>
    <w:rsid w:val="41BD3ED0"/>
    <w:rsid w:val="420434BB"/>
    <w:rsid w:val="4314302F"/>
    <w:rsid w:val="44061CD8"/>
    <w:rsid w:val="451D445C"/>
    <w:rsid w:val="456578F7"/>
    <w:rsid w:val="45CE0180"/>
    <w:rsid w:val="46CE7203"/>
    <w:rsid w:val="48620080"/>
    <w:rsid w:val="4864722A"/>
    <w:rsid w:val="49D869B9"/>
    <w:rsid w:val="4B026F99"/>
    <w:rsid w:val="4B105608"/>
    <w:rsid w:val="4B613625"/>
    <w:rsid w:val="4C24149F"/>
    <w:rsid w:val="4C2B50B8"/>
    <w:rsid w:val="4CAE6D23"/>
    <w:rsid w:val="4CD6529F"/>
    <w:rsid w:val="4E1112E8"/>
    <w:rsid w:val="4FC72E3B"/>
    <w:rsid w:val="503E5873"/>
    <w:rsid w:val="532728B5"/>
    <w:rsid w:val="5414499E"/>
    <w:rsid w:val="5431627E"/>
    <w:rsid w:val="55161D3D"/>
    <w:rsid w:val="56F45709"/>
    <w:rsid w:val="58391681"/>
    <w:rsid w:val="586C0DA7"/>
    <w:rsid w:val="58FA70AF"/>
    <w:rsid w:val="5A3E4345"/>
    <w:rsid w:val="5AA432D6"/>
    <w:rsid w:val="5BE2766A"/>
    <w:rsid w:val="5DBD555C"/>
    <w:rsid w:val="5F2B3284"/>
    <w:rsid w:val="5F394A89"/>
    <w:rsid w:val="60265A21"/>
    <w:rsid w:val="60E13F25"/>
    <w:rsid w:val="62FD0EC0"/>
    <w:rsid w:val="65506C17"/>
    <w:rsid w:val="668C0E45"/>
    <w:rsid w:val="6708005C"/>
    <w:rsid w:val="67FE7512"/>
    <w:rsid w:val="686103B7"/>
    <w:rsid w:val="697D1667"/>
    <w:rsid w:val="6982344C"/>
    <w:rsid w:val="6D331406"/>
    <w:rsid w:val="6DBE1E60"/>
    <w:rsid w:val="6E093CF4"/>
    <w:rsid w:val="707C3484"/>
    <w:rsid w:val="70BB0EAC"/>
    <w:rsid w:val="70BE2B2F"/>
    <w:rsid w:val="72527D33"/>
    <w:rsid w:val="72AE3F1B"/>
    <w:rsid w:val="72DF51FF"/>
    <w:rsid w:val="73500BDF"/>
    <w:rsid w:val="76D91392"/>
    <w:rsid w:val="796F3269"/>
    <w:rsid w:val="798066B2"/>
    <w:rsid w:val="7A1A6BE5"/>
    <w:rsid w:val="7B156540"/>
    <w:rsid w:val="7CAE62A5"/>
    <w:rsid w:val="7CC84361"/>
    <w:rsid w:val="7CD87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0.tiff"/><Relationship Id="rId25" Type="http://schemas.openxmlformats.org/officeDocument/2006/relationships/image" Target="media/image9.tiff"/><Relationship Id="rId24" Type="http://schemas.openxmlformats.org/officeDocument/2006/relationships/image" Target="media/image8.tiff"/><Relationship Id="rId23" Type="http://schemas.openxmlformats.org/officeDocument/2006/relationships/image" Target="media/image7.tiff"/><Relationship Id="rId22" Type="http://schemas.openxmlformats.org/officeDocument/2006/relationships/image" Target="media/image6.tiff"/><Relationship Id="rId21" Type="http://schemas.openxmlformats.org/officeDocument/2006/relationships/image" Target="media/image5.tiff"/><Relationship Id="rId20" Type="http://schemas.openxmlformats.org/officeDocument/2006/relationships/image" Target="media/image4.tiff"/><Relationship Id="rId2" Type="http://schemas.openxmlformats.org/officeDocument/2006/relationships/settings" Target="settings.xml"/><Relationship Id="rId19" Type="http://schemas.openxmlformats.org/officeDocument/2006/relationships/image" Target="media/image3.tiff"/><Relationship Id="rId18" Type="http://schemas.openxmlformats.org/officeDocument/2006/relationships/image" Target="media/image2.tiff"/><Relationship Id="rId17" Type="http://schemas.openxmlformats.org/officeDocument/2006/relationships/image" Target="media/image1.tiff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2019-12-21T02:56:00Z</dcterms:created>
  <dc:creator>雨飞</dc:creator>
  <cp:lastModifiedBy>雨飞</cp:lastModifiedBy>
  <dcterms:modified xsi:type="dcterms:W3CDTF">2019-12-22T05:51:16Z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